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68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ВЫПИСКА</w:t>
      </w:r>
      <w:r>
        <w:rPr>
          <w:b/>
          <w:sz w:val="28"/>
          <w:szCs w:val="28"/>
        </w:rPr>
      </w:r>
    </w:p>
    <w:p>
      <w:pPr>
        <w:pStyle w:val="668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из ПРОТОКОЛА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отчетной</w:t>
      </w:r>
      <w:r>
        <w:rPr>
          <w:b/>
          <w:sz w:val="28"/>
          <w:szCs w:val="28"/>
        </w:rPr>
        <w:t xml:space="preserve">  конференции</w:t>
      </w:r>
      <w:r>
        <w:rPr>
          <w:b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Совета </w:t>
      </w:r>
      <w:r>
        <w:rPr>
          <w:b/>
          <w:sz w:val="28"/>
          <w:szCs w:val="28"/>
        </w:rPr>
        <w:t xml:space="preserve">территориального общественного самоуправления</w:t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микрорайона </w:t>
      </w:r>
      <w:r>
        <w:rPr>
          <w:b/>
          <w:sz w:val="28"/>
          <w:szCs w:val="28"/>
        </w:rPr>
        <w:t xml:space="preserve">"Бурнаковский</w:t>
      </w:r>
      <w:r>
        <w:rPr>
          <w:b/>
          <w:sz w:val="28"/>
          <w:szCs w:val="28"/>
        </w:rPr>
        <w:t xml:space="preserve">" города Нижнего Новгорода.</w:t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04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0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.202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г.                                                                         </w:t>
      </w:r>
      <w:r>
        <w:rPr>
          <w:sz w:val="28"/>
          <w:szCs w:val="28"/>
        </w:rPr>
        <w:t xml:space="preserve">                              1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-00</w:t>
      </w:r>
      <w:r>
        <w:rPr>
          <w:sz w:val="28"/>
          <w:szCs w:val="28"/>
        </w:rPr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Библиотека им. Герцена</w:t>
      </w:r>
      <w:r>
        <w:rPr>
          <w:sz w:val="28"/>
          <w:szCs w:val="28"/>
        </w:rPr>
      </w:r>
    </w:p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Куйбышева, 11</w:t>
      </w:r>
      <w:r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           </w:t>
      </w:r>
      <w:r>
        <w:rPr>
          <w:sz w:val="28"/>
          <w:szCs w:val="28"/>
        </w:rPr>
      </w:r>
    </w:p>
    <w:p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Общее число жителей, имеющих право прини</w:t>
      </w:r>
      <w:r>
        <w:rPr>
          <w:sz w:val="28"/>
          <w:szCs w:val="28"/>
        </w:rPr>
        <w:t xml:space="preserve">мать решения на конференции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10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36</w:t>
      </w:r>
      <w:r>
        <w:rPr>
          <w:b/>
          <w:bCs/>
          <w:sz w:val="28"/>
          <w:szCs w:val="28"/>
        </w:rPr>
        <w:t xml:space="preserve">0</w:t>
      </w:r>
      <w:r>
        <w:rPr>
          <w:sz w:val="28"/>
          <w:szCs w:val="28"/>
        </w:rPr>
        <w:t xml:space="preserve"> чел.</w:t>
      </w:r>
      <w:r>
        <w:rPr>
          <w:sz w:val="28"/>
          <w:szCs w:val="28"/>
        </w:rPr>
      </w:r>
    </w:p>
    <w:p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Коли</w:t>
      </w:r>
      <w:r>
        <w:rPr>
          <w:sz w:val="28"/>
          <w:szCs w:val="28"/>
        </w:rPr>
        <w:t xml:space="preserve">чество избранных </w:t>
      </w:r>
      <w:r>
        <w:rPr>
          <w:sz w:val="28"/>
          <w:szCs w:val="28"/>
        </w:rPr>
        <w:t xml:space="preserve">делегатов </w:t>
      </w:r>
      <w:r>
        <w:rPr>
          <w:sz w:val="28"/>
          <w:szCs w:val="28"/>
        </w:rPr>
        <w:t xml:space="preserve">на конференцию </w:t>
      </w:r>
      <w:r>
        <w:rPr>
          <w:sz w:val="28"/>
          <w:szCs w:val="28"/>
        </w:rPr>
        <w:t xml:space="preserve">-  </w:t>
      </w:r>
      <w:r>
        <w:rPr>
          <w:b/>
          <w:bCs/>
          <w:sz w:val="28"/>
          <w:szCs w:val="28"/>
        </w:rPr>
        <w:t xml:space="preserve">3</w:t>
      </w:r>
      <w:r>
        <w:rPr>
          <w:b/>
          <w:bCs/>
          <w:sz w:val="28"/>
          <w:szCs w:val="28"/>
        </w:rPr>
        <w:t xml:space="preserve">6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чел.</w:t>
      </w:r>
      <w:r>
        <w:rPr>
          <w:sz w:val="28"/>
          <w:szCs w:val="28"/>
        </w:rPr>
      </w:r>
    </w:p>
    <w:p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Количес</w:t>
      </w:r>
      <w:r>
        <w:rPr>
          <w:sz w:val="28"/>
          <w:szCs w:val="28"/>
        </w:rPr>
        <w:t xml:space="preserve">тво присутствующих делегатов -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3</w:t>
      </w:r>
      <w:r>
        <w:rPr>
          <w:b/>
          <w:bCs/>
          <w:sz w:val="28"/>
          <w:szCs w:val="28"/>
        </w:rPr>
        <w:t xml:space="preserve">1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чел.</w:t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360"/>
        <w:jc w:val="center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  <w:t xml:space="preserve">Повестка конференции:</w:t>
      </w:r>
      <w:r>
        <w:rPr>
          <w:b/>
          <w:bCs/>
          <w:sz w:val="28"/>
          <w:szCs w:val="28"/>
          <w:highlight w:val="none"/>
        </w:rPr>
      </w:r>
    </w:p>
    <w:p>
      <w:pPr>
        <w:ind w:lef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ind w:left="0" w:firstLine="708"/>
        <w:jc w:val="both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  <w:t xml:space="preserve">1. Отчет Совета </w:t>
      </w:r>
      <w:r>
        <w:rPr>
          <w:b/>
          <w:bCs/>
          <w:sz w:val="28"/>
          <w:szCs w:val="28"/>
        </w:rPr>
        <w:t xml:space="preserve">ТОС</w:t>
      </w:r>
      <w:r>
        <w:rPr>
          <w:b/>
          <w:bCs/>
          <w:sz w:val="28"/>
          <w:szCs w:val="28"/>
        </w:rPr>
        <w:t xml:space="preserve">  микрорайона " Бурнаковский</w:t>
      </w:r>
      <w:r>
        <w:rPr>
          <w:b/>
          <w:bCs/>
          <w:sz w:val="28"/>
          <w:szCs w:val="28"/>
        </w:rPr>
        <w:t xml:space="preserve"> " о ра</w:t>
      </w:r>
      <w:r>
        <w:rPr>
          <w:b/>
          <w:bCs/>
          <w:sz w:val="28"/>
          <w:szCs w:val="28"/>
        </w:rPr>
        <w:t xml:space="preserve">боте за отчетный период с </w:t>
      </w:r>
      <w:r>
        <w:rPr>
          <w:b/>
          <w:bCs/>
          <w:sz w:val="28"/>
          <w:szCs w:val="28"/>
        </w:rPr>
        <w:t xml:space="preserve">24</w:t>
      </w:r>
      <w:r>
        <w:rPr>
          <w:b/>
          <w:bCs/>
          <w:sz w:val="28"/>
          <w:szCs w:val="28"/>
        </w:rPr>
        <w:t xml:space="preserve">.01.</w:t>
      </w:r>
      <w:r>
        <w:rPr>
          <w:b/>
          <w:bCs/>
          <w:sz w:val="28"/>
          <w:szCs w:val="28"/>
        </w:rPr>
        <w:t xml:space="preserve">20</w:t>
      </w:r>
      <w:r>
        <w:rPr>
          <w:b/>
          <w:bCs/>
          <w:sz w:val="28"/>
          <w:szCs w:val="28"/>
        </w:rPr>
        <w:t xml:space="preserve">24</w:t>
      </w:r>
      <w:r>
        <w:rPr>
          <w:b/>
          <w:bCs/>
          <w:sz w:val="28"/>
          <w:szCs w:val="28"/>
        </w:rPr>
        <w:t xml:space="preserve"> по </w:t>
      </w:r>
      <w:r>
        <w:rPr>
          <w:b/>
          <w:bCs/>
          <w:sz w:val="28"/>
          <w:szCs w:val="28"/>
        </w:rPr>
        <w:t xml:space="preserve">04.03.</w:t>
      </w:r>
      <w:r>
        <w:rPr>
          <w:b/>
          <w:bCs/>
          <w:sz w:val="28"/>
          <w:szCs w:val="28"/>
        </w:rPr>
        <w:t xml:space="preserve">202</w:t>
      </w:r>
      <w:r>
        <w:rPr>
          <w:b/>
          <w:bCs/>
          <w:sz w:val="28"/>
          <w:szCs w:val="28"/>
        </w:rPr>
        <w:t xml:space="preserve">5</w:t>
      </w:r>
      <w:r>
        <w:rPr>
          <w:b/>
          <w:bCs/>
          <w:sz w:val="28"/>
          <w:szCs w:val="28"/>
        </w:rPr>
        <w:t xml:space="preserve"> г</w:t>
      </w:r>
      <w:r>
        <w:rPr>
          <w:b/>
          <w:bCs/>
          <w:sz w:val="28"/>
          <w:szCs w:val="28"/>
        </w:rPr>
        <w:t xml:space="preserve">.</w:t>
      </w:r>
      <w:r>
        <w:rPr>
          <w:b/>
          <w:bCs/>
          <w:sz w:val="28"/>
          <w:szCs w:val="28"/>
          <w:highlight w:val="none"/>
        </w:rPr>
      </w:r>
    </w:p>
    <w:p>
      <w:pPr>
        <w:ind w:left="0" w:firstLine="708"/>
        <w:jc w:val="both"/>
        <w:rPr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ind w:left="0" w:firstLine="708"/>
        <w:jc w:val="both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  <w:t xml:space="preserve">Решили:</w:t>
      </w:r>
      <w:r>
        <w:rPr>
          <w:b/>
          <w:bCs/>
          <w:sz w:val="28"/>
          <w:szCs w:val="28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b/>
          <w:bCs/>
          <w:sz w:val="28"/>
          <w:szCs w:val="28"/>
        </w:rPr>
      </w:r>
    </w:p>
    <w:p>
      <w:pPr>
        <w:ind w:left="360" w:firstLine="3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Совета </w:t>
      </w:r>
      <w:r>
        <w:rPr>
          <w:sz w:val="28"/>
          <w:szCs w:val="28"/>
        </w:rPr>
        <w:t xml:space="preserve">ТОС</w:t>
      </w:r>
      <w:r>
        <w:rPr>
          <w:sz w:val="28"/>
          <w:szCs w:val="28"/>
        </w:rPr>
        <w:t xml:space="preserve">  микрорайона " Бурнаковский</w:t>
      </w:r>
      <w:r>
        <w:rPr>
          <w:sz w:val="28"/>
          <w:szCs w:val="28"/>
        </w:rPr>
        <w:t xml:space="preserve"> " о ра</w:t>
      </w:r>
      <w:r>
        <w:rPr>
          <w:sz w:val="28"/>
          <w:szCs w:val="28"/>
        </w:rPr>
        <w:t xml:space="preserve">боте за отчетный период с </w:t>
      </w:r>
      <w:r>
        <w:rPr>
          <w:sz w:val="28"/>
          <w:szCs w:val="28"/>
        </w:rPr>
        <w:t xml:space="preserve">24</w:t>
      </w:r>
      <w:r>
        <w:rPr>
          <w:sz w:val="28"/>
          <w:szCs w:val="28"/>
        </w:rPr>
        <w:t xml:space="preserve">.01.</w:t>
      </w:r>
      <w:r>
        <w:rPr>
          <w:sz w:val="28"/>
          <w:szCs w:val="28"/>
        </w:rPr>
        <w:t xml:space="preserve">20</w:t>
      </w:r>
      <w:r>
        <w:rPr>
          <w:sz w:val="28"/>
          <w:szCs w:val="28"/>
        </w:rPr>
        <w:t xml:space="preserve">24</w:t>
      </w:r>
      <w:r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04.03.</w:t>
      </w:r>
      <w:r>
        <w:rPr>
          <w:sz w:val="28"/>
          <w:szCs w:val="28"/>
        </w:rPr>
        <w:t xml:space="preserve">202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г</w:t>
      </w:r>
      <w:r>
        <w:rPr>
          <w:sz w:val="28"/>
          <w:szCs w:val="28"/>
        </w:rPr>
        <w:t xml:space="preserve">.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 утвердить.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36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Голосовали:</w:t>
      </w:r>
      <w:r>
        <w:rPr>
          <w:sz w:val="28"/>
          <w:szCs w:val="28"/>
        </w:rPr>
        <w:t xml:space="preserve"> за - </w:t>
      </w:r>
      <w:r>
        <w:rPr>
          <w:sz w:val="28"/>
          <w:szCs w:val="28"/>
        </w:rPr>
        <w:t xml:space="preserve">31</w:t>
      </w:r>
      <w:r>
        <w:rPr>
          <w:sz w:val="28"/>
          <w:szCs w:val="28"/>
        </w:rPr>
        <w:t xml:space="preserve"> , против -</w:t>
      </w:r>
      <w:r>
        <w:rPr>
          <w:sz w:val="28"/>
          <w:szCs w:val="28"/>
        </w:rPr>
        <w:t xml:space="preserve"> 0</w:t>
      </w:r>
      <w:r>
        <w:rPr>
          <w:sz w:val="28"/>
          <w:szCs w:val="28"/>
        </w:rPr>
        <w:t xml:space="preserve">, воздержались - </w:t>
      </w:r>
      <w:r>
        <w:rPr>
          <w:sz w:val="28"/>
          <w:szCs w:val="28"/>
        </w:rPr>
        <w:t xml:space="preserve">0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firstLine="708"/>
        <w:jc w:val="both"/>
        <w:rPr>
          <w:b/>
          <w:bCs/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Отчет контрольно - ревизионной комиссии по проверке финансовой деятельности Совета </w:t>
      </w:r>
      <w:r>
        <w:rPr>
          <w:b/>
          <w:bCs/>
          <w:sz w:val="28"/>
          <w:szCs w:val="28"/>
        </w:rPr>
        <w:t xml:space="preserve">ТОС</w:t>
      </w:r>
      <w:r>
        <w:rPr>
          <w:b/>
          <w:bCs/>
          <w:sz w:val="28"/>
          <w:szCs w:val="28"/>
        </w:rPr>
        <w:t xml:space="preserve"> микрорайона</w:t>
      </w:r>
      <w:r>
        <w:rPr>
          <w:b/>
          <w:bCs/>
          <w:sz w:val="28"/>
          <w:szCs w:val="28"/>
        </w:rPr>
        <w:t xml:space="preserve"> "Бурнаковский</w:t>
      </w:r>
      <w:r>
        <w:rPr>
          <w:b/>
          <w:bCs/>
          <w:sz w:val="28"/>
          <w:szCs w:val="28"/>
        </w:rPr>
        <w:t xml:space="preserve">"</w:t>
      </w:r>
      <w:r>
        <w:rPr>
          <w:b/>
          <w:bCs/>
          <w:sz w:val="28"/>
          <w:szCs w:val="28"/>
        </w:rPr>
        <w:t xml:space="preserve"> за период с </w:t>
      </w:r>
      <w:r>
        <w:rPr>
          <w:b/>
          <w:bCs/>
          <w:sz w:val="28"/>
          <w:szCs w:val="28"/>
        </w:rPr>
        <w:t xml:space="preserve">24</w:t>
      </w:r>
      <w:r>
        <w:rPr>
          <w:b/>
          <w:bCs/>
          <w:sz w:val="28"/>
          <w:szCs w:val="28"/>
        </w:rPr>
        <w:t xml:space="preserve">.01.</w:t>
      </w:r>
      <w:r>
        <w:rPr>
          <w:b/>
          <w:bCs/>
          <w:sz w:val="28"/>
          <w:szCs w:val="28"/>
        </w:rPr>
        <w:t xml:space="preserve">20</w:t>
      </w:r>
      <w:r>
        <w:rPr>
          <w:b/>
          <w:bCs/>
          <w:sz w:val="28"/>
          <w:szCs w:val="28"/>
        </w:rPr>
        <w:t xml:space="preserve">24</w:t>
      </w:r>
      <w:r>
        <w:rPr>
          <w:b/>
          <w:bCs/>
          <w:sz w:val="28"/>
          <w:szCs w:val="28"/>
        </w:rPr>
        <w:t xml:space="preserve"> по </w:t>
      </w:r>
      <w:r>
        <w:rPr>
          <w:b/>
          <w:bCs/>
          <w:sz w:val="28"/>
          <w:szCs w:val="28"/>
        </w:rPr>
        <w:t xml:space="preserve">04.03.</w:t>
      </w:r>
      <w:r>
        <w:rPr>
          <w:b/>
          <w:bCs/>
          <w:sz w:val="28"/>
          <w:szCs w:val="28"/>
        </w:rPr>
        <w:t xml:space="preserve">202</w:t>
      </w:r>
      <w:r>
        <w:rPr>
          <w:b/>
          <w:bCs/>
          <w:sz w:val="28"/>
          <w:szCs w:val="28"/>
        </w:rPr>
        <w:t xml:space="preserve">5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г</w:t>
      </w:r>
      <w:r>
        <w:rPr>
          <w:b/>
          <w:bCs/>
          <w:sz w:val="28"/>
          <w:szCs w:val="28"/>
        </w:rPr>
        <w:t xml:space="preserve">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Решили:</w:t>
      </w:r>
      <w:r>
        <w:rPr>
          <w:sz w:val="28"/>
          <w:szCs w:val="28"/>
          <w:highlight w:val="none"/>
        </w:rPr>
      </w:r>
    </w:p>
    <w:p>
      <w:pPr>
        <w:ind w:left="0" w:firstLine="708"/>
        <w:jc w:val="both"/>
        <w:rPr>
          <w:sz w:val="28"/>
          <w:szCs w:val="28"/>
          <w:highlight w:val="none"/>
        </w:rPr>
      </w:pPr>
      <w:r>
        <w:rPr>
          <w:b/>
          <w:bCs/>
          <w:sz w:val="28"/>
          <w:szCs w:val="28"/>
        </w:rPr>
      </w:r>
      <w:r>
        <w:rPr>
          <w:b w:val="0"/>
          <w:bCs w:val="0"/>
          <w:sz w:val="28"/>
          <w:szCs w:val="28"/>
        </w:rPr>
        <w:t xml:space="preserve">Отчет контрольно - ревизионной комиссии по проверке финансовой деятельности Совета </w:t>
      </w:r>
      <w:r>
        <w:rPr>
          <w:b w:val="0"/>
          <w:bCs w:val="0"/>
          <w:sz w:val="28"/>
          <w:szCs w:val="28"/>
        </w:rPr>
        <w:t xml:space="preserve">ТОС</w:t>
      </w:r>
      <w:r>
        <w:rPr>
          <w:b w:val="0"/>
          <w:bCs w:val="0"/>
          <w:sz w:val="28"/>
          <w:szCs w:val="28"/>
        </w:rPr>
        <w:t xml:space="preserve"> микрорайона</w:t>
      </w:r>
      <w:r>
        <w:rPr>
          <w:b w:val="0"/>
          <w:bCs w:val="0"/>
          <w:sz w:val="28"/>
          <w:szCs w:val="28"/>
        </w:rPr>
        <w:t xml:space="preserve"> "Бурнаковский</w:t>
      </w:r>
      <w:r>
        <w:rPr>
          <w:b w:val="0"/>
          <w:bCs w:val="0"/>
          <w:sz w:val="28"/>
          <w:szCs w:val="28"/>
        </w:rPr>
        <w:t xml:space="preserve">"</w:t>
      </w:r>
      <w:r>
        <w:rPr>
          <w:b w:val="0"/>
          <w:bCs w:val="0"/>
          <w:sz w:val="28"/>
          <w:szCs w:val="28"/>
        </w:rPr>
        <w:t xml:space="preserve"> за период с </w:t>
      </w:r>
      <w:r>
        <w:rPr>
          <w:b w:val="0"/>
          <w:bCs w:val="0"/>
          <w:sz w:val="28"/>
          <w:szCs w:val="28"/>
        </w:rPr>
        <w:t xml:space="preserve">24</w:t>
      </w:r>
      <w:r>
        <w:rPr>
          <w:b w:val="0"/>
          <w:bCs w:val="0"/>
          <w:sz w:val="28"/>
          <w:szCs w:val="28"/>
        </w:rPr>
        <w:t xml:space="preserve">.01.</w:t>
      </w:r>
      <w:r>
        <w:rPr>
          <w:b w:val="0"/>
          <w:bCs w:val="0"/>
          <w:sz w:val="28"/>
          <w:szCs w:val="28"/>
        </w:rPr>
        <w:t xml:space="preserve">20</w:t>
      </w:r>
      <w:r>
        <w:rPr>
          <w:b w:val="0"/>
          <w:bCs w:val="0"/>
          <w:sz w:val="28"/>
          <w:szCs w:val="28"/>
        </w:rPr>
        <w:t xml:space="preserve">24</w:t>
      </w:r>
      <w:r>
        <w:rPr>
          <w:b w:val="0"/>
          <w:bCs w:val="0"/>
          <w:sz w:val="28"/>
          <w:szCs w:val="28"/>
        </w:rPr>
        <w:t xml:space="preserve"> по </w:t>
      </w:r>
      <w:r>
        <w:rPr>
          <w:b w:val="0"/>
          <w:bCs w:val="0"/>
          <w:sz w:val="28"/>
          <w:szCs w:val="28"/>
        </w:rPr>
        <w:t xml:space="preserve">04.03.</w:t>
      </w:r>
      <w:r>
        <w:rPr>
          <w:b w:val="0"/>
          <w:bCs w:val="0"/>
          <w:sz w:val="28"/>
          <w:szCs w:val="28"/>
        </w:rPr>
        <w:t xml:space="preserve">202</w:t>
      </w:r>
      <w:r>
        <w:rPr>
          <w:b w:val="0"/>
          <w:bCs w:val="0"/>
          <w:sz w:val="28"/>
          <w:szCs w:val="28"/>
        </w:rPr>
        <w:t xml:space="preserve">5</w:t>
      </w:r>
      <w:r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г</w:t>
      </w:r>
      <w:r>
        <w:rPr>
          <w:b w:val="0"/>
          <w:bCs w:val="0"/>
          <w:sz w:val="28"/>
          <w:szCs w:val="28"/>
        </w:rPr>
        <w:t xml:space="preserve">.</w:t>
      </w:r>
      <w:r>
        <w:rPr>
          <w:b w:val="0"/>
          <w:bCs w:val="0"/>
          <w:sz w:val="28"/>
          <w:szCs w:val="28"/>
        </w:rPr>
        <w:t xml:space="preserve">  утвердить.</w:t>
      </w:r>
      <w:r>
        <w:rPr>
          <w:b w:val="0"/>
          <w:bCs w:val="0"/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</w:t>
      </w:r>
      <w:r/>
      <w:r/>
    </w:p>
    <w:p>
      <w:pPr>
        <w:ind w:left="36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Голосовали:</w:t>
      </w:r>
      <w:r>
        <w:rPr>
          <w:sz w:val="28"/>
          <w:szCs w:val="28"/>
        </w:rPr>
        <w:t xml:space="preserve"> за - </w:t>
      </w:r>
      <w:r>
        <w:rPr>
          <w:sz w:val="28"/>
          <w:szCs w:val="28"/>
        </w:rPr>
        <w:t xml:space="preserve">31</w:t>
      </w:r>
      <w:r>
        <w:rPr>
          <w:sz w:val="28"/>
          <w:szCs w:val="28"/>
        </w:rPr>
        <w:t xml:space="preserve"> , против -</w:t>
      </w:r>
      <w:r>
        <w:rPr>
          <w:sz w:val="28"/>
          <w:szCs w:val="28"/>
        </w:rPr>
        <w:t xml:space="preserve"> 0</w:t>
      </w:r>
      <w:r>
        <w:rPr>
          <w:sz w:val="28"/>
          <w:szCs w:val="28"/>
        </w:rPr>
        <w:t xml:space="preserve">, воздержались - </w:t>
      </w:r>
      <w:r>
        <w:rPr>
          <w:sz w:val="28"/>
          <w:szCs w:val="28"/>
        </w:rPr>
        <w:t xml:space="preserve">0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720"/>
        <w:rPr>
          <w:sz w:val="28"/>
          <w:szCs w:val="28"/>
        </w:rPr>
      </w:pPr>
      <w:r>
        <w:rPr>
          <w:sz w:val="28"/>
          <w:szCs w:val="28"/>
        </w:rPr>
      </w:r>
    </w:p>
    <w:p>
      <w:pPr>
        <w:ind w:left="36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36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конференции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Л.В.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Тюлина</w:t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360"/>
      </w:pPr>
      <w:r>
        <w:rPr>
          <w:sz w:val="28"/>
          <w:szCs w:val="28"/>
        </w:rPr>
        <w:t xml:space="preserve">Секретарь конференции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Н.В. Иванцова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</w:t>
      </w:r>
      <w:r>
        <w:rPr>
          <w:b/>
          <w:sz w:val="72"/>
        </w:rPr>
        <w:t xml:space="preserve">   </w:t>
      </w:r>
      <w:r/>
    </w:p>
    <w:sectPr>
      <w:footnotePr/>
      <w:endnotePr/>
      <w:type w:val="nextPage"/>
      <w:pgSz w:w="11906" w:h="16838" w:orient="portrait"/>
      <w:pgMar w:top="851" w:right="851" w:bottom="851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b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69"/>
    <w:link w:val="668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67"/>
    <w:next w:val="66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69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67"/>
    <w:next w:val="66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69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67"/>
    <w:next w:val="66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69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67"/>
    <w:next w:val="66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69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67"/>
    <w:next w:val="66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69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67"/>
    <w:next w:val="66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69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67"/>
    <w:next w:val="66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69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67"/>
    <w:next w:val="66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69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67"/>
    <w:next w:val="66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69"/>
    <w:link w:val="34"/>
    <w:uiPriority w:val="10"/>
    <w:rPr>
      <w:sz w:val="48"/>
      <w:szCs w:val="48"/>
    </w:rPr>
  </w:style>
  <w:style w:type="paragraph" w:styleId="36">
    <w:name w:val="Subtitle"/>
    <w:basedOn w:val="667"/>
    <w:next w:val="66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69"/>
    <w:link w:val="36"/>
    <w:uiPriority w:val="11"/>
    <w:rPr>
      <w:sz w:val="24"/>
      <w:szCs w:val="24"/>
    </w:rPr>
  </w:style>
  <w:style w:type="paragraph" w:styleId="38">
    <w:name w:val="Quote"/>
    <w:basedOn w:val="667"/>
    <w:next w:val="66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67"/>
    <w:next w:val="66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6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69"/>
    <w:link w:val="42"/>
    <w:uiPriority w:val="99"/>
  </w:style>
  <w:style w:type="paragraph" w:styleId="44">
    <w:name w:val="Footer"/>
    <w:basedOn w:val="66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69"/>
    <w:link w:val="44"/>
    <w:uiPriority w:val="99"/>
  </w:style>
  <w:style w:type="paragraph" w:styleId="46">
    <w:name w:val="Caption"/>
    <w:basedOn w:val="667"/>
    <w:next w:val="66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70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6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69"/>
    <w:uiPriority w:val="99"/>
    <w:unhideWhenUsed/>
    <w:rPr>
      <w:vertAlign w:val="superscript"/>
    </w:rPr>
  </w:style>
  <w:style w:type="character" w:styleId="179">
    <w:name w:val="Endnote Text Char"/>
    <w:link w:val="672"/>
    <w:uiPriority w:val="99"/>
    <w:rPr>
      <w:sz w:val="20"/>
    </w:rPr>
  </w:style>
  <w:style w:type="paragraph" w:styleId="181">
    <w:name w:val="toc 1"/>
    <w:basedOn w:val="667"/>
    <w:next w:val="66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67"/>
    <w:next w:val="66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67"/>
    <w:next w:val="66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67"/>
    <w:next w:val="66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67"/>
    <w:next w:val="66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67"/>
    <w:next w:val="66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67"/>
    <w:next w:val="66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67"/>
    <w:next w:val="66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67"/>
    <w:next w:val="66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67"/>
    <w:next w:val="667"/>
    <w:uiPriority w:val="99"/>
    <w:unhideWhenUsed/>
    <w:pPr>
      <w:spacing w:after="0" w:afterAutospacing="0"/>
    </w:pPr>
  </w:style>
  <w:style w:type="paragraph" w:styleId="667" w:default="1">
    <w:name w:val="Normal"/>
    <w:qFormat/>
    <w:rPr>
      <w:sz w:val="24"/>
      <w:szCs w:val="24"/>
    </w:rPr>
  </w:style>
  <w:style w:type="paragraph" w:styleId="668">
    <w:name w:val="Heading 1"/>
    <w:basedOn w:val="667"/>
    <w:next w:val="667"/>
    <w:qFormat/>
    <w:pPr>
      <w:keepNext/>
      <w:outlineLvl w:val="0"/>
    </w:pPr>
    <w:rPr>
      <w:sz w:val="32"/>
    </w:rPr>
  </w:style>
  <w:style w:type="character" w:styleId="669" w:default="1">
    <w:name w:val="Default Paragraph Font"/>
    <w:uiPriority w:val="1"/>
    <w:semiHidden/>
    <w:unhideWhenUsed/>
  </w:style>
  <w:style w:type="table" w:styleId="67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1" w:default="1">
    <w:name w:val="No List"/>
    <w:uiPriority w:val="99"/>
    <w:semiHidden/>
    <w:unhideWhenUsed/>
  </w:style>
  <w:style w:type="paragraph" w:styleId="672">
    <w:name w:val="endnote text"/>
    <w:basedOn w:val="667"/>
    <w:link w:val="673"/>
    <w:semiHidden/>
    <w:rPr>
      <w:rFonts w:eastAsia="Calibri"/>
      <w:sz w:val="20"/>
      <w:szCs w:val="20"/>
    </w:rPr>
  </w:style>
  <w:style w:type="character" w:styleId="673" w:customStyle="1">
    <w:name w:val="Текст концевой сноски Знак"/>
    <w:basedOn w:val="669"/>
    <w:link w:val="672"/>
    <w:semiHidden/>
    <w:rPr>
      <w:rFonts w:eastAsia="Calibri"/>
      <w:lang w:val="ru-RU" w:eastAsia="ru-RU" w:bidi="ar-SA"/>
    </w:rPr>
  </w:style>
  <w:style w:type="character" w:styleId="674">
    <w:name w:val="endnote reference"/>
    <w:basedOn w:val="669"/>
    <w:semiHidden/>
    <w:rPr>
      <w:rFonts w:cs="Times New Roman"/>
      <w:vertAlign w:val="superscript"/>
    </w:rPr>
  </w:style>
  <w:style w:type="paragraph" w:styleId="675">
    <w:name w:val="Balloon Text"/>
    <w:basedOn w:val="667"/>
    <w:semiHidden/>
    <w:rPr>
      <w:rFonts w:ascii="Tahoma" w:hAnsi="Tahoma" w:cs="Tahoma"/>
      <w:sz w:val="16"/>
      <w:szCs w:val="16"/>
    </w:rPr>
  </w:style>
  <w:style w:type="paragraph" w:styleId="676">
    <w:name w:val="List Paragraph"/>
    <w:basedOn w:val="667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subject/>
  <dc:creator>SOS</dc:creator>
  <cp:keywords/>
  <cp:revision>8</cp:revision>
  <dcterms:created xsi:type="dcterms:W3CDTF">2025-03-01T07:21:00Z</dcterms:created>
  <dcterms:modified xsi:type="dcterms:W3CDTF">2025-03-10T09:23:28Z</dcterms:modified>
</cp:coreProperties>
</file>